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B28" w:rsidRPr="00BF25F1" w:rsidRDefault="00841B28" w:rsidP="00841B28">
      <w:pPr>
        <w:tabs>
          <w:tab w:val="left" w:pos="4140"/>
          <w:tab w:val="left" w:pos="5940"/>
          <w:tab w:val="left" w:pos="7380"/>
          <w:tab w:val="left" w:pos="8100"/>
        </w:tabs>
        <w:ind w:firstLine="11310"/>
        <w:jc w:val="left"/>
        <w:rPr>
          <w:rFonts w:eastAsia="Calibri"/>
          <w:sz w:val="28"/>
          <w:szCs w:val="28"/>
        </w:rPr>
      </w:pPr>
      <w:r w:rsidRPr="00BF25F1">
        <w:rPr>
          <w:rFonts w:eastAsia="Calibri"/>
          <w:sz w:val="28"/>
          <w:szCs w:val="28"/>
        </w:rPr>
        <w:t xml:space="preserve">Приложение № </w:t>
      </w:r>
      <w:r w:rsidR="00DA429C">
        <w:rPr>
          <w:rFonts w:eastAsia="Calibri"/>
          <w:sz w:val="28"/>
          <w:szCs w:val="28"/>
        </w:rPr>
        <w:t>6</w:t>
      </w:r>
    </w:p>
    <w:p w:rsidR="00841B28" w:rsidRPr="00BF25F1" w:rsidRDefault="00841B28" w:rsidP="00841B28">
      <w:pPr>
        <w:tabs>
          <w:tab w:val="left" w:pos="4140"/>
          <w:tab w:val="left" w:pos="5940"/>
          <w:tab w:val="left" w:pos="7380"/>
          <w:tab w:val="left" w:pos="8100"/>
        </w:tabs>
        <w:ind w:firstLine="11310"/>
        <w:jc w:val="left"/>
        <w:rPr>
          <w:rFonts w:eastAsia="Calibri"/>
          <w:sz w:val="28"/>
          <w:szCs w:val="28"/>
        </w:rPr>
      </w:pPr>
      <w:r w:rsidRPr="00BF25F1">
        <w:rPr>
          <w:rFonts w:eastAsia="Calibri"/>
          <w:sz w:val="28"/>
          <w:szCs w:val="28"/>
        </w:rPr>
        <w:t xml:space="preserve">Приложение № </w:t>
      </w:r>
      <w:r w:rsidR="00DA429C">
        <w:rPr>
          <w:rFonts w:eastAsia="Calibri"/>
          <w:sz w:val="28"/>
          <w:szCs w:val="28"/>
        </w:rPr>
        <w:t>5</w:t>
      </w:r>
    </w:p>
    <w:p w:rsidR="00841B28" w:rsidRPr="00BF25F1" w:rsidRDefault="00841B28" w:rsidP="00841B28">
      <w:pPr>
        <w:tabs>
          <w:tab w:val="left" w:pos="4140"/>
          <w:tab w:val="left" w:pos="5940"/>
          <w:tab w:val="left" w:pos="7380"/>
          <w:tab w:val="left" w:pos="8100"/>
        </w:tabs>
        <w:ind w:firstLine="11310"/>
        <w:jc w:val="left"/>
        <w:rPr>
          <w:rFonts w:eastAsia="Calibri"/>
          <w:sz w:val="28"/>
          <w:szCs w:val="28"/>
        </w:rPr>
      </w:pPr>
      <w:r w:rsidRPr="00BF25F1">
        <w:rPr>
          <w:rFonts w:eastAsia="Calibri"/>
          <w:sz w:val="28"/>
          <w:szCs w:val="28"/>
        </w:rPr>
        <w:t xml:space="preserve">к Государственной программе </w:t>
      </w:r>
    </w:p>
    <w:p w:rsidR="00841B28" w:rsidRDefault="00841B28" w:rsidP="00841B2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B28" w:rsidRPr="00ED0DCA" w:rsidRDefault="00841B28" w:rsidP="00841B2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DCA">
        <w:rPr>
          <w:rFonts w:ascii="Times New Roman" w:hAnsi="Times New Roman" w:cs="Times New Roman"/>
          <w:b/>
          <w:sz w:val="28"/>
          <w:szCs w:val="28"/>
        </w:rPr>
        <w:t>ИЗМЕНЕНИ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:rsidR="003938D2" w:rsidRDefault="00841B28" w:rsidP="003938D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938D2">
        <w:rPr>
          <w:rFonts w:ascii="Times New Roman" w:hAnsi="Times New Roman" w:cs="Times New Roman"/>
          <w:b/>
          <w:sz w:val="28"/>
          <w:szCs w:val="28"/>
        </w:rPr>
        <w:t xml:space="preserve">оценке применения мер государственного регулирования </w:t>
      </w:r>
    </w:p>
    <w:p w:rsidR="00841B28" w:rsidRDefault="003938D2" w:rsidP="003938D2">
      <w:pPr>
        <w:pStyle w:val="ConsPlusNonformat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сфере реализации Государственной программы</w:t>
      </w: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1990"/>
        <w:gridCol w:w="1417"/>
        <w:gridCol w:w="964"/>
        <w:gridCol w:w="964"/>
        <w:gridCol w:w="964"/>
        <w:gridCol w:w="964"/>
        <w:gridCol w:w="964"/>
        <w:gridCol w:w="964"/>
        <w:gridCol w:w="964"/>
        <w:gridCol w:w="941"/>
        <w:gridCol w:w="1100"/>
        <w:gridCol w:w="2835"/>
      </w:tblGrid>
      <w:tr w:rsidR="003938D2" w:rsidRPr="003938D2" w:rsidTr="00963EE3">
        <w:trPr>
          <w:tblHeader/>
        </w:trPr>
        <w:tc>
          <w:tcPr>
            <w:tcW w:w="624" w:type="dxa"/>
            <w:vMerge w:val="restart"/>
          </w:tcPr>
          <w:p w:rsidR="003938D2" w:rsidRPr="003938D2" w:rsidRDefault="006B6BB7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№</w:t>
            </w:r>
            <w:r w:rsidR="003938D2" w:rsidRPr="003938D2">
              <w:rPr>
                <w:rFonts w:ascii="Times New Roman" w:hAnsi="Times New Roman" w:cs="Times New Roman"/>
                <w:szCs w:val="22"/>
              </w:rPr>
              <w:t xml:space="preserve"> п/п</w:t>
            </w:r>
          </w:p>
        </w:tc>
        <w:tc>
          <w:tcPr>
            <w:tcW w:w="1990" w:type="dxa"/>
            <w:vMerge w:val="restart"/>
          </w:tcPr>
          <w:p w:rsidR="003938D2" w:rsidRPr="003938D2" w:rsidRDefault="003938D2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38D2">
              <w:rPr>
                <w:rFonts w:ascii="Times New Roman" w:hAnsi="Times New Roman" w:cs="Times New Roman"/>
                <w:szCs w:val="22"/>
              </w:rPr>
              <w:t>Наименование меры государственного регулирования в разрезе подпрограмм</w:t>
            </w:r>
          </w:p>
        </w:tc>
        <w:tc>
          <w:tcPr>
            <w:tcW w:w="1417" w:type="dxa"/>
            <w:vMerge w:val="restart"/>
          </w:tcPr>
          <w:p w:rsidR="003938D2" w:rsidRPr="003938D2" w:rsidRDefault="003938D2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38D2">
              <w:rPr>
                <w:rFonts w:ascii="Times New Roman" w:hAnsi="Times New Roman" w:cs="Times New Roman"/>
                <w:szCs w:val="22"/>
              </w:rPr>
              <w:t>Показатель применения меры</w:t>
            </w:r>
          </w:p>
        </w:tc>
        <w:tc>
          <w:tcPr>
            <w:tcW w:w="8789" w:type="dxa"/>
            <w:gridSpan w:val="9"/>
          </w:tcPr>
          <w:p w:rsidR="003938D2" w:rsidRPr="003938D2" w:rsidRDefault="003938D2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38D2">
              <w:rPr>
                <w:rFonts w:ascii="Times New Roman" w:hAnsi="Times New Roman" w:cs="Times New Roman"/>
                <w:szCs w:val="22"/>
              </w:rPr>
              <w:t>Финансовая оценка результата, тыс. рублей</w:t>
            </w:r>
          </w:p>
        </w:tc>
        <w:tc>
          <w:tcPr>
            <w:tcW w:w="2835" w:type="dxa"/>
            <w:vMerge w:val="restart"/>
          </w:tcPr>
          <w:p w:rsidR="003938D2" w:rsidRPr="003938D2" w:rsidRDefault="003938D2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38D2">
              <w:rPr>
                <w:rFonts w:ascii="Times New Roman" w:hAnsi="Times New Roman" w:cs="Times New Roman"/>
                <w:szCs w:val="22"/>
              </w:rPr>
              <w:t>Краткое обоснование необходимости применения мер государственного рег</w:t>
            </w:r>
            <w:r w:rsidR="0041268E">
              <w:rPr>
                <w:rFonts w:ascii="Times New Roman" w:hAnsi="Times New Roman" w:cs="Times New Roman"/>
                <w:szCs w:val="22"/>
              </w:rPr>
              <w:t>улирования для достижения цели г</w:t>
            </w:r>
            <w:r w:rsidRPr="003938D2">
              <w:rPr>
                <w:rFonts w:ascii="Times New Roman" w:hAnsi="Times New Roman" w:cs="Times New Roman"/>
                <w:szCs w:val="22"/>
              </w:rPr>
              <w:t>осударственной программы</w:t>
            </w:r>
          </w:p>
        </w:tc>
      </w:tr>
      <w:tr w:rsidR="003938D2" w:rsidRPr="003938D2" w:rsidTr="00963EE3">
        <w:trPr>
          <w:tblHeader/>
        </w:trPr>
        <w:tc>
          <w:tcPr>
            <w:tcW w:w="624" w:type="dxa"/>
            <w:vMerge/>
          </w:tcPr>
          <w:p w:rsidR="003938D2" w:rsidRPr="003938D2" w:rsidRDefault="003938D2" w:rsidP="000D7519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  <w:vMerge/>
          </w:tcPr>
          <w:p w:rsidR="003938D2" w:rsidRPr="003938D2" w:rsidRDefault="003938D2" w:rsidP="000D751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938D2" w:rsidRPr="003938D2" w:rsidRDefault="003938D2" w:rsidP="000D7519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3938D2" w:rsidRPr="00823B16" w:rsidRDefault="003938D2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3B16">
              <w:rPr>
                <w:rFonts w:ascii="Times New Roman" w:hAnsi="Times New Roman" w:cs="Times New Roman"/>
                <w:szCs w:val="22"/>
              </w:rPr>
              <w:t>2013 год (факт)</w:t>
            </w:r>
          </w:p>
        </w:tc>
        <w:tc>
          <w:tcPr>
            <w:tcW w:w="964" w:type="dxa"/>
          </w:tcPr>
          <w:p w:rsidR="003938D2" w:rsidRPr="00823B16" w:rsidRDefault="003938D2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3B16">
              <w:rPr>
                <w:rFonts w:ascii="Times New Roman" w:hAnsi="Times New Roman" w:cs="Times New Roman"/>
                <w:szCs w:val="22"/>
              </w:rPr>
              <w:t>2014 год (факт)</w:t>
            </w:r>
          </w:p>
        </w:tc>
        <w:tc>
          <w:tcPr>
            <w:tcW w:w="964" w:type="dxa"/>
          </w:tcPr>
          <w:p w:rsidR="003938D2" w:rsidRPr="00823B16" w:rsidRDefault="003938D2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3B16">
              <w:rPr>
                <w:rFonts w:ascii="Times New Roman" w:hAnsi="Times New Roman" w:cs="Times New Roman"/>
                <w:szCs w:val="22"/>
              </w:rPr>
              <w:t>2015 год</w:t>
            </w:r>
          </w:p>
        </w:tc>
        <w:tc>
          <w:tcPr>
            <w:tcW w:w="964" w:type="dxa"/>
          </w:tcPr>
          <w:p w:rsidR="003938D2" w:rsidRPr="00823B16" w:rsidRDefault="003938D2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3B16">
              <w:rPr>
                <w:rFonts w:ascii="Times New Roman" w:hAnsi="Times New Roman" w:cs="Times New Roman"/>
                <w:szCs w:val="22"/>
              </w:rPr>
              <w:t>2016 год</w:t>
            </w:r>
          </w:p>
        </w:tc>
        <w:tc>
          <w:tcPr>
            <w:tcW w:w="964" w:type="dxa"/>
          </w:tcPr>
          <w:p w:rsidR="003938D2" w:rsidRPr="00823B16" w:rsidRDefault="003938D2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3B16">
              <w:rPr>
                <w:rFonts w:ascii="Times New Roman" w:hAnsi="Times New Roman" w:cs="Times New Roman"/>
                <w:szCs w:val="22"/>
              </w:rPr>
              <w:t>2017 год</w:t>
            </w:r>
          </w:p>
        </w:tc>
        <w:tc>
          <w:tcPr>
            <w:tcW w:w="964" w:type="dxa"/>
          </w:tcPr>
          <w:p w:rsidR="003938D2" w:rsidRPr="00823B16" w:rsidRDefault="003938D2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3B16">
              <w:rPr>
                <w:rFonts w:ascii="Times New Roman" w:hAnsi="Times New Roman" w:cs="Times New Roman"/>
                <w:szCs w:val="22"/>
              </w:rPr>
              <w:t>2018 год</w:t>
            </w:r>
          </w:p>
        </w:tc>
        <w:tc>
          <w:tcPr>
            <w:tcW w:w="964" w:type="dxa"/>
          </w:tcPr>
          <w:p w:rsidR="003938D2" w:rsidRPr="00823B16" w:rsidRDefault="003938D2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3B16">
              <w:rPr>
                <w:rFonts w:ascii="Times New Roman" w:hAnsi="Times New Roman" w:cs="Times New Roman"/>
                <w:szCs w:val="22"/>
              </w:rPr>
              <w:t>2019 год</w:t>
            </w:r>
          </w:p>
        </w:tc>
        <w:tc>
          <w:tcPr>
            <w:tcW w:w="941" w:type="dxa"/>
          </w:tcPr>
          <w:p w:rsidR="003938D2" w:rsidRPr="00823B16" w:rsidRDefault="003938D2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3B16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1100" w:type="dxa"/>
          </w:tcPr>
          <w:p w:rsidR="003938D2" w:rsidRPr="00823B16" w:rsidRDefault="003938D2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3B16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2835" w:type="dxa"/>
            <w:vMerge/>
          </w:tcPr>
          <w:p w:rsidR="003938D2" w:rsidRPr="003938D2" w:rsidRDefault="003938D2" w:rsidP="000D7519">
            <w:pPr>
              <w:rPr>
                <w:sz w:val="22"/>
                <w:szCs w:val="22"/>
              </w:rPr>
            </w:pPr>
          </w:p>
        </w:tc>
      </w:tr>
      <w:tr w:rsidR="003938D2" w:rsidRPr="003938D2" w:rsidTr="00963EE3">
        <w:tc>
          <w:tcPr>
            <w:tcW w:w="624" w:type="dxa"/>
          </w:tcPr>
          <w:p w:rsidR="003938D2" w:rsidRPr="003938D2" w:rsidRDefault="003938D2" w:rsidP="000D75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90" w:type="dxa"/>
          </w:tcPr>
          <w:p w:rsidR="003938D2" w:rsidRPr="003938D2" w:rsidRDefault="00823B16" w:rsidP="000D75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Государственная программа «</w:t>
            </w:r>
            <w:r w:rsidR="003938D2" w:rsidRPr="003938D2">
              <w:rPr>
                <w:rFonts w:ascii="Times New Roman" w:hAnsi="Times New Roman" w:cs="Times New Roman"/>
                <w:szCs w:val="22"/>
              </w:rPr>
              <w:t>Развитие экономического потенциала и формирование благопр</w:t>
            </w:r>
            <w:r>
              <w:rPr>
                <w:rFonts w:ascii="Times New Roman" w:hAnsi="Times New Roman" w:cs="Times New Roman"/>
                <w:szCs w:val="22"/>
              </w:rPr>
              <w:t>иятного инвестиционного климата»</w:t>
            </w:r>
            <w:r w:rsidR="003938D2" w:rsidRPr="003938D2">
              <w:rPr>
                <w:rFonts w:ascii="Times New Roman" w:hAnsi="Times New Roman" w:cs="Times New Roman"/>
                <w:szCs w:val="22"/>
              </w:rPr>
              <w:t xml:space="preserve"> на 2013 </w:t>
            </w:r>
            <w:r w:rsidR="00963EE3">
              <w:rPr>
                <w:sz w:val="24"/>
              </w:rPr>
              <w:t xml:space="preserve">– </w:t>
            </w:r>
            <w:r w:rsidR="003938D2" w:rsidRPr="003938D2">
              <w:rPr>
                <w:rFonts w:ascii="Times New Roman" w:hAnsi="Times New Roman" w:cs="Times New Roman"/>
                <w:szCs w:val="22"/>
              </w:rPr>
              <w:t>2020 годы</w:t>
            </w:r>
          </w:p>
        </w:tc>
        <w:tc>
          <w:tcPr>
            <w:tcW w:w="1417" w:type="dxa"/>
          </w:tcPr>
          <w:p w:rsidR="003938D2" w:rsidRPr="003938D2" w:rsidRDefault="003938D2" w:rsidP="000D75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38D2">
              <w:rPr>
                <w:rFonts w:ascii="Times New Roman" w:hAnsi="Times New Roman" w:cs="Times New Roman"/>
                <w:szCs w:val="22"/>
              </w:rPr>
              <w:t>объем выпадающих доходов областного бюджета</w:t>
            </w:r>
          </w:p>
        </w:tc>
        <w:tc>
          <w:tcPr>
            <w:tcW w:w="964" w:type="dxa"/>
          </w:tcPr>
          <w:p w:rsidR="003938D2" w:rsidRPr="00823B16" w:rsidRDefault="003938D2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3B16">
              <w:rPr>
                <w:rFonts w:ascii="Times New Roman" w:hAnsi="Times New Roman" w:cs="Times New Roman"/>
                <w:szCs w:val="22"/>
              </w:rPr>
              <w:t>128502</w:t>
            </w:r>
          </w:p>
        </w:tc>
        <w:tc>
          <w:tcPr>
            <w:tcW w:w="964" w:type="dxa"/>
          </w:tcPr>
          <w:p w:rsidR="003938D2" w:rsidRPr="00823B16" w:rsidRDefault="003938D2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3B16">
              <w:rPr>
                <w:rFonts w:ascii="Times New Roman" w:hAnsi="Times New Roman" w:cs="Times New Roman"/>
                <w:szCs w:val="22"/>
              </w:rPr>
              <w:t>239540</w:t>
            </w:r>
          </w:p>
        </w:tc>
        <w:tc>
          <w:tcPr>
            <w:tcW w:w="964" w:type="dxa"/>
          </w:tcPr>
          <w:p w:rsidR="003938D2" w:rsidRPr="00823B16" w:rsidRDefault="003938D2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3B16">
              <w:rPr>
                <w:rFonts w:ascii="Times New Roman" w:hAnsi="Times New Roman" w:cs="Times New Roman"/>
                <w:szCs w:val="22"/>
              </w:rPr>
              <w:t>452715</w:t>
            </w:r>
          </w:p>
        </w:tc>
        <w:tc>
          <w:tcPr>
            <w:tcW w:w="964" w:type="dxa"/>
          </w:tcPr>
          <w:p w:rsidR="003938D2" w:rsidRPr="00823B16" w:rsidRDefault="003938D2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3B16">
              <w:rPr>
                <w:rFonts w:ascii="Times New Roman" w:hAnsi="Times New Roman" w:cs="Times New Roman"/>
                <w:szCs w:val="22"/>
              </w:rPr>
              <w:t>335987</w:t>
            </w:r>
          </w:p>
        </w:tc>
        <w:tc>
          <w:tcPr>
            <w:tcW w:w="964" w:type="dxa"/>
          </w:tcPr>
          <w:p w:rsidR="003938D2" w:rsidRPr="00823B16" w:rsidRDefault="003938D2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3B16">
              <w:rPr>
                <w:rFonts w:ascii="Times New Roman" w:hAnsi="Times New Roman" w:cs="Times New Roman"/>
                <w:szCs w:val="22"/>
              </w:rPr>
              <w:t>189025</w:t>
            </w:r>
          </w:p>
        </w:tc>
        <w:tc>
          <w:tcPr>
            <w:tcW w:w="964" w:type="dxa"/>
          </w:tcPr>
          <w:p w:rsidR="003938D2" w:rsidRPr="00823B16" w:rsidRDefault="003938D2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3B16">
              <w:rPr>
                <w:rFonts w:ascii="Times New Roman" w:hAnsi="Times New Roman" w:cs="Times New Roman"/>
                <w:szCs w:val="22"/>
              </w:rPr>
              <w:t>198476</w:t>
            </w:r>
          </w:p>
        </w:tc>
        <w:tc>
          <w:tcPr>
            <w:tcW w:w="964" w:type="dxa"/>
          </w:tcPr>
          <w:p w:rsidR="003938D2" w:rsidRPr="00823B16" w:rsidRDefault="003938D2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3B16">
              <w:rPr>
                <w:rFonts w:ascii="Times New Roman" w:hAnsi="Times New Roman" w:cs="Times New Roman"/>
                <w:szCs w:val="22"/>
              </w:rPr>
              <w:t>208400</w:t>
            </w:r>
          </w:p>
        </w:tc>
        <w:tc>
          <w:tcPr>
            <w:tcW w:w="941" w:type="dxa"/>
          </w:tcPr>
          <w:p w:rsidR="003938D2" w:rsidRPr="00823B16" w:rsidRDefault="003938D2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3B16">
              <w:rPr>
                <w:rFonts w:ascii="Times New Roman" w:hAnsi="Times New Roman" w:cs="Times New Roman"/>
                <w:szCs w:val="22"/>
              </w:rPr>
              <w:t>218820</w:t>
            </w:r>
          </w:p>
        </w:tc>
        <w:tc>
          <w:tcPr>
            <w:tcW w:w="1100" w:type="dxa"/>
          </w:tcPr>
          <w:p w:rsidR="003938D2" w:rsidRPr="00823B16" w:rsidRDefault="003938D2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3B16">
              <w:rPr>
                <w:rFonts w:ascii="Times New Roman" w:hAnsi="Times New Roman" w:cs="Times New Roman"/>
                <w:szCs w:val="22"/>
              </w:rPr>
              <w:t>1971465</w:t>
            </w:r>
          </w:p>
        </w:tc>
        <w:tc>
          <w:tcPr>
            <w:tcW w:w="2835" w:type="dxa"/>
          </w:tcPr>
          <w:p w:rsidR="003938D2" w:rsidRPr="003938D2" w:rsidRDefault="003938D2" w:rsidP="000D75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938D2" w:rsidRPr="003938D2" w:rsidTr="00963EE3">
        <w:tc>
          <w:tcPr>
            <w:tcW w:w="624" w:type="dxa"/>
          </w:tcPr>
          <w:p w:rsidR="003938D2" w:rsidRPr="003938D2" w:rsidRDefault="003938D2" w:rsidP="000D75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90" w:type="dxa"/>
          </w:tcPr>
          <w:p w:rsidR="003938D2" w:rsidRPr="003938D2" w:rsidRDefault="00A86B29" w:rsidP="000D75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w:anchor="P3810" w:history="1">
              <w:r w:rsidR="003938D2" w:rsidRPr="00823B16">
                <w:rPr>
                  <w:rFonts w:ascii="Times New Roman" w:hAnsi="Times New Roman" w:cs="Times New Roman"/>
                  <w:szCs w:val="22"/>
                </w:rPr>
                <w:t>Подпрограмма</w:t>
              </w:r>
            </w:hyperlink>
            <w:r w:rsidR="00823B16">
              <w:rPr>
                <w:rFonts w:ascii="Times New Roman" w:hAnsi="Times New Roman" w:cs="Times New Roman"/>
                <w:szCs w:val="22"/>
              </w:rPr>
              <w:t xml:space="preserve"> «</w:t>
            </w:r>
            <w:r w:rsidR="003938D2" w:rsidRPr="003938D2">
              <w:rPr>
                <w:rFonts w:ascii="Times New Roman" w:hAnsi="Times New Roman" w:cs="Times New Roman"/>
                <w:szCs w:val="22"/>
              </w:rPr>
              <w:t xml:space="preserve">Повышение инвестиционной привлекательности, привлечение инвестиций в экономику </w:t>
            </w:r>
            <w:r w:rsidR="003938D2" w:rsidRPr="003938D2">
              <w:rPr>
                <w:rFonts w:ascii="Times New Roman" w:hAnsi="Times New Roman" w:cs="Times New Roman"/>
                <w:szCs w:val="22"/>
              </w:rPr>
              <w:lastRenderedPageBreak/>
              <w:t>Кировской области</w:t>
            </w:r>
            <w:r w:rsidR="00823B16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1417" w:type="dxa"/>
          </w:tcPr>
          <w:p w:rsidR="003938D2" w:rsidRPr="003938D2" w:rsidRDefault="003938D2" w:rsidP="000D75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38D2">
              <w:rPr>
                <w:rFonts w:ascii="Times New Roman" w:hAnsi="Times New Roman" w:cs="Times New Roman"/>
                <w:szCs w:val="22"/>
              </w:rPr>
              <w:lastRenderedPageBreak/>
              <w:t>объем выпадающих доходов областного бюджета</w:t>
            </w:r>
          </w:p>
        </w:tc>
        <w:tc>
          <w:tcPr>
            <w:tcW w:w="964" w:type="dxa"/>
          </w:tcPr>
          <w:p w:rsidR="003938D2" w:rsidRPr="00823B16" w:rsidRDefault="003938D2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3B16">
              <w:rPr>
                <w:rFonts w:ascii="Times New Roman" w:hAnsi="Times New Roman" w:cs="Times New Roman"/>
                <w:szCs w:val="22"/>
              </w:rPr>
              <w:t>128502</w:t>
            </w:r>
          </w:p>
        </w:tc>
        <w:tc>
          <w:tcPr>
            <w:tcW w:w="964" w:type="dxa"/>
          </w:tcPr>
          <w:p w:rsidR="003938D2" w:rsidRPr="00823B16" w:rsidRDefault="003938D2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3B16">
              <w:rPr>
                <w:rFonts w:ascii="Times New Roman" w:hAnsi="Times New Roman" w:cs="Times New Roman"/>
                <w:szCs w:val="22"/>
              </w:rPr>
              <w:t>239540</w:t>
            </w:r>
          </w:p>
        </w:tc>
        <w:tc>
          <w:tcPr>
            <w:tcW w:w="964" w:type="dxa"/>
          </w:tcPr>
          <w:p w:rsidR="003938D2" w:rsidRPr="00823B16" w:rsidRDefault="003938D2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3B16">
              <w:rPr>
                <w:rFonts w:ascii="Times New Roman" w:hAnsi="Times New Roman" w:cs="Times New Roman"/>
                <w:szCs w:val="22"/>
              </w:rPr>
              <w:t>452715</w:t>
            </w:r>
          </w:p>
        </w:tc>
        <w:tc>
          <w:tcPr>
            <w:tcW w:w="964" w:type="dxa"/>
          </w:tcPr>
          <w:p w:rsidR="003938D2" w:rsidRPr="00823B16" w:rsidRDefault="003938D2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3B16">
              <w:rPr>
                <w:rFonts w:ascii="Times New Roman" w:hAnsi="Times New Roman" w:cs="Times New Roman"/>
                <w:szCs w:val="22"/>
              </w:rPr>
              <w:t>335987</w:t>
            </w:r>
          </w:p>
        </w:tc>
        <w:tc>
          <w:tcPr>
            <w:tcW w:w="964" w:type="dxa"/>
          </w:tcPr>
          <w:p w:rsidR="003938D2" w:rsidRPr="00823B16" w:rsidRDefault="003938D2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3B16">
              <w:rPr>
                <w:rFonts w:ascii="Times New Roman" w:hAnsi="Times New Roman" w:cs="Times New Roman"/>
                <w:szCs w:val="22"/>
              </w:rPr>
              <w:t>189025</w:t>
            </w:r>
          </w:p>
        </w:tc>
        <w:tc>
          <w:tcPr>
            <w:tcW w:w="964" w:type="dxa"/>
          </w:tcPr>
          <w:p w:rsidR="003938D2" w:rsidRPr="00823B16" w:rsidRDefault="003938D2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3B16">
              <w:rPr>
                <w:rFonts w:ascii="Times New Roman" w:hAnsi="Times New Roman" w:cs="Times New Roman"/>
                <w:szCs w:val="22"/>
              </w:rPr>
              <w:t>198476</w:t>
            </w:r>
          </w:p>
        </w:tc>
        <w:tc>
          <w:tcPr>
            <w:tcW w:w="964" w:type="dxa"/>
          </w:tcPr>
          <w:p w:rsidR="003938D2" w:rsidRPr="00823B16" w:rsidRDefault="003938D2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3B16">
              <w:rPr>
                <w:rFonts w:ascii="Times New Roman" w:hAnsi="Times New Roman" w:cs="Times New Roman"/>
                <w:szCs w:val="22"/>
              </w:rPr>
              <w:t>208400</w:t>
            </w:r>
          </w:p>
        </w:tc>
        <w:tc>
          <w:tcPr>
            <w:tcW w:w="941" w:type="dxa"/>
          </w:tcPr>
          <w:p w:rsidR="003938D2" w:rsidRPr="00823B16" w:rsidRDefault="003938D2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3B16">
              <w:rPr>
                <w:rFonts w:ascii="Times New Roman" w:hAnsi="Times New Roman" w:cs="Times New Roman"/>
                <w:szCs w:val="22"/>
              </w:rPr>
              <w:t>218820</w:t>
            </w:r>
          </w:p>
        </w:tc>
        <w:tc>
          <w:tcPr>
            <w:tcW w:w="1100" w:type="dxa"/>
          </w:tcPr>
          <w:p w:rsidR="003938D2" w:rsidRPr="00823B16" w:rsidRDefault="003938D2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3B16">
              <w:rPr>
                <w:rFonts w:ascii="Times New Roman" w:hAnsi="Times New Roman" w:cs="Times New Roman"/>
                <w:szCs w:val="22"/>
              </w:rPr>
              <w:t>1971465</w:t>
            </w:r>
          </w:p>
        </w:tc>
        <w:tc>
          <w:tcPr>
            <w:tcW w:w="2835" w:type="dxa"/>
          </w:tcPr>
          <w:p w:rsidR="003938D2" w:rsidRPr="003938D2" w:rsidRDefault="003938D2" w:rsidP="000D75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938D2" w:rsidRPr="003938D2" w:rsidTr="00963EE3">
        <w:tc>
          <w:tcPr>
            <w:tcW w:w="624" w:type="dxa"/>
          </w:tcPr>
          <w:p w:rsidR="003938D2" w:rsidRPr="003938D2" w:rsidRDefault="003938D2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38D2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1990" w:type="dxa"/>
          </w:tcPr>
          <w:p w:rsidR="003938D2" w:rsidRPr="003938D2" w:rsidRDefault="003938D2" w:rsidP="000D75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38D2">
              <w:rPr>
                <w:rFonts w:ascii="Times New Roman" w:hAnsi="Times New Roman" w:cs="Times New Roman"/>
                <w:szCs w:val="22"/>
              </w:rPr>
              <w:t>Налоговые преференции по налогу на имущество</w:t>
            </w:r>
          </w:p>
        </w:tc>
        <w:tc>
          <w:tcPr>
            <w:tcW w:w="1417" w:type="dxa"/>
          </w:tcPr>
          <w:p w:rsidR="003938D2" w:rsidRPr="003938D2" w:rsidRDefault="003938D2" w:rsidP="000D75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38D2">
              <w:rPr>
                <w:rFonts w:ascii="Times New Roman" w:hAnsi="Times New Roman" w:cs="Times New Roman"/>
                <w:szCs w:val="22"/>
              </w:rPr>
              <w:t>объем выпадающих доходов областного бюджета</w:t>
            </w:r>
          </w:p>
        </w:tc>
        <w:tc>
          <w:tcPr>
            <w:tcW w:w="964" w:type="dxa"/>
          </w:tcPr>
          <w:p w:rsidR="003938D2" w:rsidRPr="00823B16" w:rsidRDefault="003938D2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3B16">
              <w:rPr>
                <w:rFonts w:ascii="Times New Roman" w:hAnsi="Times New Roman" w:cs="Times New Roman"/>
                <w:szCs w:val="22"/>
              </w:rPr>
              <w:t>128502</w:t>
            </w:r>
          </w:p>
        </w:tc>
        <w:tc>
          <w:tcPr>
            <w:tcW w:w="964" w:type="dxa"/>
          </w:tcPr>
          <w:p w:rsidR="003938D2" w:rsidRPr="00823B16" w:rsidRDefault="003938D2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3B16">
              <w:rPr>
                <w:rFonts w:ascii="Times New Roman" w:hAnsi="Times New Roman" w:cs="Times New Roman"/>
                <w:szCs w:val="22"/>
              </w:rPr>
              <w:t>132382</w:t>
            </w:r>
          </w:p>
        </w:tc>
        <w:tc>
          <w:tcPr>
            <w:tcW w:w="964" w:type="dxa"/>
          </w:tcPr>
          <w:p w:rsidR="003938D2" w:rsidRPr="00823B16" w:rsidRDefault="003938D2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3B16">
              <w:rPr>
                <w:rFonts w:ascii="Times New Roman" w:hAnsi="Times New Roman" w:cs="Times New Roman"/>
                <w:szCs w:val="22"/>
              </w:rPr>
              <w:t>330031</w:t>
            </w:r>
          </w:p>
        </w:tc>
        <w:tc>
          <w:tcPr>
            <w:tcW w:w="964" w:type="dxa"/>
          </w:tcPr>
          <w:p w:rsidR="003938D2" w:rsidRPr="00823B16" w:rsidRDefault="003938D2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3B16">
              <w:rPr>
                <w:rFonts w:ascii="Times New Roman" w:hAnsi="Times New Roman" w:cs="Times New Roman"/>
                <w:szCs w:val="22"/>
              </w:rPr>
              <w:t>335987</w:t>
            </w:r>
          </w:p>
        </w:tc>
        <w:tc>
          <w:tcPr>
            <w:tcW w:w="964" w:type="dxa"/>
          </w:tcPr>
          <w:p w:rsidR="003938D2" w:rsidRPr="00823B16" w:rsidRDefault="003938D2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3B16">
              <w:rPr>
                <w:rFonts w:ascii="Times New Roman" w:hAnsi="Times New Roman" w:cs="Times New Roman"/>
                <w:szCs w:val="22"/>
              </w:rPr>
              <w:t>189025</w:t>
            </w:r>
          </w:p>
        </w:tc>
        <w:tc>
          <w:tcPr>
            <w:tcW w:w="964" w:type="dxa"/>
          </w:tcPr>
          <w:p w:rsidR="003938D2" w:rsidRPr="00823B16" w:rsidRDefault="003938D2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3B16">
              <w:rPr>
                <w:rFonts w:ascii="Times New Roman" w:hAnsi="Times New Roman" w:cs="Times New Roman"/>
                <w:szCs w:val="22"/>
              </w:rPr>
              <w:t>198476</w:t>
            </w:r>
          </w:p>
        </w:tc>
        <w:tc>
          <w:tcPr>
            <w:tcW w:w="964" w:type="dxa"/>
          </w:tcPr>
          <w:p w:rsidR="003938D2" w:rsidRPr="00823B16" w:rsidRDefault="003938D2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3B16">
              <w:rPr>
                <w:rFonts w:ascii="Times New Roman" w:hAnsi="Times New Roman" w:cs="Times New Roman"/>
                <w:szCs w:val="22"/>
              </w:rPr>
              <w:t>208400</w:t>
            </w:r>
          </w:p>
        </w:tc>
        <w:tc>
          <w:tcPr>
            <w:tcW w:w="941" w:type="dxa"/>
          </w:tcPr>
          <w:p w:rsidR="003938D2" w:rsidRPr="00823B16" w:rsidRDefault="003938D2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3B16">
              <w:rPr>
                <w:rFonts w:ascii="Times New Roman" w:hAnsi="Times New Roman" w:cs="Times New Roman"/>
                <w:szCs w:val="22"/>
              </w:rPr>
              <w:t>218820</w:t>
            </w:r>
          </w:p>
        </w:tc>
        <w:tc>
          <w:tcPr>
            <w:tcW w:w="1100" w:type="dxa"/>
          </w:tcPr>
          <w:p w:rsidR="003938D2" w:rsidRPr="00823B16" w:rsidRDefault="003938D2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3B16">
              <w:rPr>
                <w:rFonts w:ascii="Times New Roman" w:hAnsi="Times New Roman" w:cs="Times New Roman"/>
                <w:szCs w:val="22"/>
              </w:rPr>
              <w:t>1741623</w:t>
            </w:r>
          </w:p>
        </w:tc>
        <w:tc>
          <w:tcPr>
            <w:tcW w:w="2835" w:type="dxa"/>
          </w:tcPr>
          <w:p w:rsidR="003938D2" w:rsidRPr="00667959" w:rsidRDefault="003938D2" w:rsidP="000D75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7959">
              <w:rPr>
                <w:rFonts w:ascii="Times New Roman" w:hAnsi="Times New Roman" w:cs="Times New Roman"/>
                <w:szCs w:val="22"/>
              </w:rPr>
              <w:t xml:space="preserve">основание применения налоговых преференций </w:t>
            </w:r>
            <w:r w:rsidR="00963EE3">
              <w:rPr>
                <w:sz w:val="24"/>
              </w:rPr>
              <w:t xml:space="preserve">– </w:t>
            </w:r>
            <w:r w:rsidRPr="00667959">
              <w:rPr>
                <w:rFonts w:ascii="Times New Roman" w:hAnsi="Times New Roman" w:cs="Times New Roman"/>
                <w:szCs w:val="22"/>
              </w:rPr>
              <w:t xml:space="preserve"> Закон Кировской области от </w:t>
            </w:r>
            <w:r w:rsidR="00823B16">
              <w:rPr>
                <w:rFonts w:ascii="Times New Roman" w:hAnsi="Times New Roman" w:cs="Times New Roman"/>
                <w:szCs w:val="22"/>
              </w:rPr>
              <w:t xml:space="preserve">27.11.2003 </w:t>
            </w:r>
            <w:r w:rsidR="00963EE3">
              <w:rPr>
                <w:rFonts w:ascii="Times New Roman" w:hAnsi="Times New Roman" w:cs="Times New Roman"/>
                <w:szCs w:val="22"/>
              </w:rPr>
              <w:t>№</w:t>
            </w:r>
            <w:r w:rsidR="00823B16">
              <w:rPr>
                <w:rFonts w:ascii="Times New Roman" w:hAnsi="Times New Roman" w:cs="Times New Roman"/>
                <w:szCs w:val="22"/>
              </w:rPr>
              <w:t xml:space="preserve"> 209-ЗО «</w:t>
            </w:r>
            <w:r w:rsidRPr="00667959">
              <w:rPr>
                <w:rFonts w:ascii="Times New Roman" w:hAnsi="Times New Roman" w:cs="Times New Roman"/>
                <w:szCs w:val="22"/>
              </w:rPr>
              <w:t xml:space="preserve">О налоге на имущество </w:t>
            </w:r>
            <w:r w:rsidR="00823B16">
              <w:rPr>
                <w:rFonts w:ascii="Times New Roman" w:hAnsi="Times New Roman" w:cs="Times New Roman"/>
                <w:szCs w:val="22"/>
              </w:rPr>
              <w:t>организаций в Кировской области»</w:t>
            </w:r>
            <w:r w:rsidRPr="00667959">
              <w:rPr>
                <w:rFonts w:ascii="Times New Roman" w:hAnsi="Times New Roman" w:cs="Times New Roman"/>
                <w:szCs w:val="22"/>
              </w:rPr>
              <w:t>.</w:t>
            </w:r>
          </w:p>
          <w:p w:rsidR="003938D2" w:rsidRPr="00667959" w:rsidRDefault="003938D2" w:rsidP="000D75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7959">
              <w:rPr>
                <w:rFonts w:ascii="Times New Roman" w:hAnsi="Times New Roman" w:cs="Times New Roman"/>
                <w:szCs w:val="22"/>
              </w:rPr>
              <w:t>Предоставление дифференцированных ставок по налогу на имущество организаций частным инвесторам способствует стимулированию развития инвестиционной деятельности, привлечению средств инвесторов в экономику региона, что, в свою очередь, оказывает благоприятное влияние на создание новых рабочих мест, увеличение доходной части областного бюджета</w:t>
            </w:r>
          </w:p>
        </w:tc>
      </w:tr>
      <w:tr w:rsidR="003938D2" w:rsidRPr="003938D2" w:rsidTr="00963EE3">
        <w:tc>
          <w:tcPr>
            <w:tcW w:w="624" w:type="dxa"/>
          </w:tcPr>
          <w:p w:rsidR="003938D2" w:rsidRPr="003938D2" w:rsidRDefault="003938D2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38D2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990" w:type="dxa"/>
          </w:tcPr>
          <w:p w:rsidR="003938D2" w:rsidRPr="003938D2" w:rsidRDefault="003938D2" w:rsidP="000D75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38D2">
              <w:rPr>
                <w:rFonts w:ascii="Times New Roman" w:hAnsi="Times New Roman" w:cs="Times New Roman"/>
                <w:szCs w:val="22"/>
              </w:rPr>
              <w:t>Пониженная налоговая ставка по налогу на прибыль организаций</w:t>
            </w:r>
          </w:p>
        </w:tc>
        <w:tc>
          <w:tcPr>
            <w:tcW w:w="1417" w:type="dxa"/>
          </w:tcPr>
          <w:p w:rsidR="003938D2" w:rsidRPr="003938D2" w:rsidRDefault="003938D2" w:rsidP="000D75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38D2">
              <w:rPr>
                <w:rFonts w:ascii="Times New Roman" w:hAnsi="Times New Roman" w:cs="Times New Roman"/>
                <w:szCs w:val="22"/>
              </w:rPr>
              <w:t>объем выпадающих доходов областного бюджета</w:t>
            </w:r>
          </w:p>
        </w:tc>
        <w:tc>
          <w:tcPr>
            <w:tcW w:w="964" w:type="dxa"/>
          </w:tcPr>
          <w:p w:rsidR="003938D2" w:rsidRPr="00823B16" w:rsidRDefault="003938D2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3B1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64" w:type="dxa"/>
          </w:tcPr>
          <w:p w:rsidR="003938D2" w:rsidRPr="00823B16" w:rsidRDefault="003938D2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3B16">
              <w:rPr>
                <w:rFonts w:ascii="Times New Roman" w:hAnsi="Times New Roman" w:cs="Times New Roman"/>
                <w:szCs w:val="22"/>
              </w:rPr>
              <w:t>107158</w:t>
            </w:r>
          </w:p>
        </w:tc>
        <w:tc>
          <w:tcPr>
            <w:tcW w:w="964" w:type="dxa"/>
          </w:tcPr>
          <w:p w:rsidR="003938D2" w:rsidRPr="00823B16" w:rsidRDefault="003938D2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3B16">
              <w:rPr>
                <w:rFonts w:ascii="Times New Roman" w:hAnsi="Times New Roman" w:cs="Times New Roman"/>
                <w:szCs w:val="22"/>
              </w:rPr>
              <w:t>122684</w:t>
            </w:r>
          </w:p>
        </w:tc>
        <w:tc>
          <w:tcPr>
            <w:tcW w:w="964" w:type="dxa"/>
          </w:tcPr>
          <w:p w:rsidR="003938D2" w:rsidRPr="00823B16" w:rsidRDefault="003938D2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3B1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64" w:type="dxa"/>
          </w:tcPr>
          <w:p w:rsidR="003938D2" w:rsidRPr="00823B16" w:rsidRDefault="003938D2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3B1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64" w:type="dxa"/>
          </w:tcPr>
          <w:p w:rsidR="003938D2" w:rsidRPr="00823B16" w:rsidRDefault="003938D2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3B1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64" w:type="dxa"/>
          </w:tcPr>
          <w:p w:rsidR="003938D2" w:rsidRPr="00823B16" w:rsidRDefault="003938D2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3B1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41" w:type="dxa"/>
          </w:tcPr>
          <w:p w:rsidR="003938D2" w:rsidRPr="00823B16" w:rsidRDefault="003938D2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3B1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00" w:type="dxa"/>
          </w:tcPr>
          <w:p w:rsidR="003938D2" w:rsidRPr="00823B16" w:rsidRDefault="003938D2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3B16">
              <w:rPr>
                <w:rFonts w:ascii="Times New Roman" w:hAnsi="Times New Roman" w:cs="Times New Roman"/>
                <w:szCs w:val="22"/>
              </w:rPr>
              <w:t>229842</w:t>
            </w:r>
          </w:p>
        </w:tc>
        <w:tc>
          <w:tcPr>
            <w:tcW w:w="2835" w:type="dxa"/>
          </w:tcPr>
          <w:p w:rsidR="003938D2" w:rsidRPr="00667959" w:rsidRDefault="003938D2" w:rsidP="000D75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7959">
              <w:rPr>
                <w:rFonts w:ascii="Times New Roman" w:hAnsi="Times New Roman" w:cs="Times New Roman"/>
                <w:szCs w:val="22"/>
              </w:rPr>
              <w:t xml:space="preserve">основание применения налоговых преференций </w:t>
            </w:r>
            <w:r w:rsidR="00963EE3">
              <w:rPr>
                <w:sz w:val="24"/>
              </w:rPr>
              <w:t xml:space="preserve">– </w:t>
            </w:r>
            <w:r w:rsidRPr="00667959">
              <w:rPr>
                <w:rFonts w:ascii="Times New Roman" w:hAnsi="Times New Roman" w:cs="Times New Roman"/>
                <w:szCs w:val="22"/>
              </w:rPr>
              <w:t xml:space="preserve"> Закон Кировской </w:t>
            </w:r>
            <w:r w:rsidR="00963EE3">
              <w:rPr>
                <w:rFonts w:ascii="Times New Roman" w:hAnsi="Times New Roman" w:cs="Times New Roman"/>
                <w:szCs w:val="22"/>
              </w:rPr>
              <w:t>области от 08.10.2012 №</w:t>
            </w:r>
            <w:r w:rsidR="00823B16">
              <w:rPr>
                <w:rFonts w:ascii="Times New Roman" w:hAnsi="Times New Roman" w:cs="Times New Roman"/>
                <w:szCs w:val="22"/>
              </w:rPr>
              <w:t xml:space="preserve"> 199-ЗО «</w:t>
            </w:r>
            <w:r w:rsidRPr="00667959">
              <w:rPr>
                <w:rFonts w:ascii="Times New Roman" w:hAnsi="Times New Roman" w:cs="Times New Roman"/>
                <w:szCs w:val="22"/>
              </w:rPr>
              <w:t xml:space="preserve">О пониженной налоговой </w:t>
            </w:r>
            <w:r w:rsidRPr="00667959">
              <w:rPr>
                <w:rFonts w:ascii="Times New Roman" w:hAnsi="Times New Roman" w:cs="Times New Roman"/>
                <w:szCs w:val="22"/>
              </w:rPr>
              <w:lastRenderedPageBreak/>
              <w:t>ставке налога на прибыль организаций, подлежащего зачислению в областной бюджет, для отдельн</w:t>
            </w:r>
            <w:r w:rsidR="00823B16">
              <w:rPr>
                <w:rFonts w:ascii="Times New Roman" w:hAnsi="Times New Roman" w:cs="Times New Roman"/>
                <w:szCs w:val="22"/>
              </w:rPr>
              <w:t>ых категорий налогоплательщиков»</w:t>
            </w:r>
            <w:r w:rsidRPr="00667959">
              <w:rPr>
                <w:rFonts w:ascii="Times New Roman" w:hAnsi="Times New Roman" w:cs="Times New Roman"/>
                <w:szCs w:val="22"/>
              </w:rPr>
              <w:t>.</w:t>
            </w:r>
          </w:p>
          <w:p w:rsidR="003938D2" w:rsidRPr="00667959" w:rsidRDefault="003938D2" w:rsidP="000D75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7959">
              <w:rPr>
                <w:rFonts w:ascii="Times New Roman" w:hAnsi="Times New Roman" w:cs="Times New Roman"/>
                <w:szCs w:val="22"/>
              </w:rPr>
              <w:t>Применение пониженной налоговой ставки по налогу на прибыль организаций, подлежащему зачислению в областной бюджет, для организаций, осуществляющих инвестиционную деятельность на территории Кировской области, обеспечивает возможность предприятиям направлять высвободившуюся часть финансовых ресурсов на развитие производства</w:t>
            </w:r>
          </w:p>
        </w:tc>
      </w:tr>
    </w:tbl>
    <w:p w:rsidR="003938D2" w:rsidRPr="00BF25F1" w:rsidRDefault="003938D2" w:rsidP="003938D2">
      <w:pPr>
        <w:pStyle w:val="ConsPlusNonformat"/>
        <w:jc w:val="center"/>
        <w:rPr>
          <w:b/>
          <w:sz w:val="28"/>
          <w:szCs w:val="28"/>
        </w:rPr>
      </w:pPr>
    </w:p>
    <w:p w:rsidR="00841B28" w:rsidRDefault="00841B28" w:rsidP="00841B28">
      <w:pPr>
        <w:jc w:val="center"/>
        <w:rPr>
          <w:b/>
        </w:rPr>
      </w:pPr>
    </w:p>
    <w:p w:rsidR="00841B28" w:rsidRDefault="00841B28" w:rsidP="00841B28">
      <w:pPr>
        <w:ind w:firstLine="0"/>
        <w:jc w:val="left"/>
        <w:rPr>
          <w:sz w:val="22"/>
          <w:szCs w:val="18"/>
          <w:lang w:eastAsia="ru-RU"/>
        </w:rPr>
      </w:pPr>
    </w:p>
    <w:p w:rsidR="00841B28" w:rsidRPr="000549A0" w:rsidRDefault="00841B28" w:rsidP="00841B28">
      <w:pPr>
        <w:ind w:firstLine="0"/>
        <w:jc w:val="center"/>
      </w:pPr>
      <w:r>
        <w:t>____________</w:t>
      </w:r>
    </w:p>
    <w:p w:rsidR="00947F80" w:rsidRDefault="00947F80"/>
    <w:sectPr w:rsidR="00947F80" w:rsidSect="005220A5">
      <w:headerReference w:type="even" r:id="rId6"/>
      <w:headerReference w:type="default" r:id="rId7"/>
      <w:headerReference w:type="first" r:id="rId8"/>
      <w:pgSz w:w="16840" w:h="11907" w:orient="landscape" w:code="9"/>
      <w:pgMar w:top="1134" w:right="851" w:bottom="426" w:left="851" w:header="454" w:footer="567" w:gutter="0"/>
      <w:pgNumType w:start="17"/>
      <w:cols w:space="708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B13" w:rsidRDefault="00E76B13" w:rsidP="00841B28">
      <w:pPr>
        <w:spacing w:line="240" w:lineRule="auto"/>
      </w:pPr>
      <w:r>
        <w:separator/>
      </w:r>
    </w:p>
  </w:endnote>
  <w:endnote w:type="continuationSeparator" w:id="1">
    <w:p w:rsidR="00E76B13" w:rsidRDefault="00E76B13" w:rsidP="00841B2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B13" w:rsidRDefault="00E76B13" w:rsidP="00841B28">
      <w:pPr>
        <w:spacing w:line="240" w:lineRule="auto"/>
      </w:pPr>
      <w:r>
        <w:separator/>
      </w:r>
    </w:p>
  </w:footnote>
  <w:footnote w:type="continuationSeparator" w:id="1">
    <w:p w:rsidR="00E76B13" w:rsidRDefault="00E76B13" w:rsidP="00841B2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345" w:rsidRDefault="00E76B13" w:rsidP="007D6373">
    <w:pPr>
      <w:pStyle w:val="a3"/>
      <w:framePr w:wrap="around" w:vAnchor="text" w:hAnchor="margin" w:xAlign="center" w:y="1"/>
      <w:rPr>
        <w:rStyle w:val="a5"/>
      </w:rPr>
    </w:pPr>
  </w:p>
  <w:p w:rsidR="00081345" w:rsidRDefault="00E76B13" w:rsidP="002F58E9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345" w:rsidRDefault="00A86B29">
    <w:pPr>
      <w:pStyle w:val="a3"/>
      <w:jc w:val="center"/>
    </w:pPr>
    <w:r>
      <w:fldChar w:fldCharType="begin"/>
    </w:r>
    <w:r w:rsidR="00766F58">
      <w:instrText xml:space="preserve"> PAGE   \* MERGEFORMAT </w:instrText>
    </w:r>
    <w:r>
      <w:fldChar w:fldCharType="separate"/>
    </w:r>
    <w:r w:rsidR="005220A5">
      <w:rPr>
        <w:noProof/>
      </w:rPr>
      <w:t>18</w:t>
    </w:r>
    <w:r>
      <w:fldChar w:fldCharType="end"/>
    </w:r>
  </w:p>
  <w:p w:rsidR="00081345" w:rsidRDefault="00E76B1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87299"/>
      <w:docPartObj>
        <w:docPartGallery w:val="Page Numbers (Top of Page)"/>
        <w:docPartUnique/>
      </w:docPartObj>
    </w:sdtPr>
    <w:sdtContent>
      <w:p w:rsidR="00823B16" w:rsidRDefault="00823B16">
        <w:pPr>
          <w:pStyle w:val="a3"/>
          <w:jc w:val="center"/>
        </w:pPr>
        <w:r>
          <w:t>1</w:t>
        </w:r>
        <w:r w:rsidR="005220A5">
          <w:t>7</w:t>
        </w:r>
      </w:p>
      <w:p w:rsidR="00823B16" w:rsidRDefault="00A86B29">
        <w:pPr>
          <w:pStyle w:val="a3"/>
          <w:jc w:val="center"/>
        </w:pPr>
      </w:p>
    </w:sdtContent>
  </w:sdt>
  <w:p w:rsidR="00823B16" w:rsidRDefault="00823B1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3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841B28"/>
    <w:rsid w:val="00031846"/>
    <w:rsid w:val="003938D2"/>
    <w:rsid w:val="003A075A"/>
    <w:rsid w:val="0041268E"/>
    <w:rsid w:val="004F2EAF"/>
    <w:rsid w:val="005220A5"/>
    <w:rsid w:val="00667959"/>
    <w:rsid w:val="006B6BB7"/>
    <w:rsid w:val="00766F58"/>
    <w:rsid w:val="00781807"/>
    <w:rsid w:val="00823B16"/>
    <w:rsid w:val="00834BE0"/>
    <w:rsid w:val="008406FD"/>
    <w:rsid w:val="00841B28"/>
    <w:rsid w:val="008D4CCC"/>
    <w:rsid w:val="00947F80"/>
    <w:rsid w:val="00963EE3"/>
    <w:rsid w:val="009B2D0F"/>
    <w:rsid w:val="00A86B29"/>
    <w:rsid w:val="00B30850"/>
    <w:rsid w:val="00CA2D15"/>
    <w:rsid w:val="00DA429C"/>
    <w:rsid w:val="00E76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B2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41B2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41B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B28"/>
    <w:rPr>
      <w:rFonts w:ascii="Times New Roman" w:eastAsia="Times New Roman" w:hAnsi="Times New Roman" w:cs="Times New Roman"/>
      <w:sz w:val="26"/>
      <w:szCs w:val="26"/>
    </w:rPr>
  </w:style>
  <w:style w:type="character" w:styleId="a5">
    <w:name w:val="page number"/>
    <w:basedOn w:val="a0"/>
    <w:rsid w:val="00841B28"/>
  </w:style>
  <w:style w:type="paragraph" w:customStyle="1" w:styleId="ConsPlusNormal">
    <w:name w:val="ConsPlusNormal"/>
    <w:rsid w:val="00841B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41B2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41B28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359</Words>
  <Characters>2051</Characters>
  <Application>Microsoft Office Word</Application>
  <DocSecurity>0</DocSecurity>
  <Lines>17</Lines>
  <Paragraphs>4</Paragraphs>
  <ScaleCrop>false</ScaleCrop>
  <Company>АКО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pirogova_ea</dc:creator>
  <cp:keywords/>
  <dc:description/>
  <cp:lastModifiedBy>user</cp:lastModifiedBy>
  <cp:revision>11</cp:revision>
  <dcterms:created xsi:type="dcterms:W3CDTF">2016-10-31T12:13:00Z</dcterms:created>
  <dcterms:modified xsi:type="dcterms:W3CDTF">2016-12-20T09:20:00Z</dcterms:modified>
</cp:coreProperties>
</file>